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35" w:rsidRPr="00376B35" w:rsidRDefault="00376B35" w:rsidP="00376B35">
      <w:pPr>
        <w:jc w:val="both"/>
        <w:rPr>
          <w:rFonts w:ascii="標楷體" w:eastAsia="標楷體" w:hAnsi="標楷體" w:hint="eastAsia"/>
          <w:sz w:val="28"/>
          <w:szCs w:val="28"/>
        </w:rPr>
      </w:pPr>
      <w:r w:rsidRPr="00376B35">
        <w:rPr>
          <w:rFonts w:ascii="標楷體" w:eastAsia="標楷體" w:hAnsi="標楷體"/>
          <w:b/>
          <w:bCs/>
          <w:sz w:val="28"/>
          <w:szCs w:val="28"/>
        </w:rPr>
        <w:t>黃巾之亂</w:t>
      </w:r>
      <w:r w:rsidRPr="00376B35">
        <w:rPr>
          <w:rFonts w:ascii="標楷體" w:eastAsia="標楷體" w:hAnsi="標楷體"/>
          <w:sz w:val="28"/>
          <w:szCs w:val="28"/>
        </w:rPr>
        <w:t>，又稱</w:t>
      </w:r>
      <w:r w:rsidRPr="00376B35">
        <w:rPr>
          <w:rFonts w:ascii="標楷體" w:eastAsia="標楷體" w:hAnsi="標楷體"/>
          <w:b/>
          <w:bCs/>
          <w:sz w:val="28"/>
          <w:szCs w:val="28"/>
        </w:rPr>
        <w:t>黃巾起義</w:t>
      </w:r>
      <w:hyperlink r:id="rId4" w:anchor="cite_note-5" w:history="1"/>
      <w:r w:rsidRPr="00376B35">
        <w:rPr>
          <w:rFonts w:ascii="標楷體" w:eastAsia="標楷體" w:hAnsi="標楷體"/>
          <w:sz w:val="28"/>
          <w:szCs w:val="28"/>
        </w:rPr>
        <w:t>，</w:t>
      </w:r>
      <w:bookmarkStart w:id="0" w:name="_GoBack"/>
      <w:bookmarkEnd w:id="0"/>
      <w:r w:rsidRPr="00376B35">
        <w:rPr>
          <w:rFonts w:ascii="標楷體" w:eastAsia="標楷體" w:hAnsi="標楷體"/>
          <w:sz w:val="28"/>
          <w:szCs w:val="28"/>
        </w:rPr>
        <w:t>是</w:t>
      </w:r>
      <w:r w:rsidRPr="00376B35">
        <w:rPr>
          <w:rFonts w:ascii="標楷體" w:eastAsia="標楷體" w:hAnsi="標楷體"/>
          <w:sz w:val="28"/>
          <w:szCs w:val="28"/>
        </w:rPr>
        <w:t>中國東漢靈帝</w:t>
      </w:r>
      <w:r w:rsidRPr="00376B35">
        <w:rPr>
          <w:rFonts w:ascii="標楷體" w:eastAsia="標楷體" w:hAnsi="標楷體"/>
          <w:sz w:val="28"/>
          <w:szCs w:val="28"/>
        </w:rPr>
        <w:t>時的一次大規模的民變，也是</w:t>
      </w:r>
      <w:r w:rsidRPr="00376B35">
        <w:rPr>
          <w:rFonts w:ascii="標楷體" w:eastAsia="標楷體" w:hAnsi="標楷體"/>
          <w:sz w:val="28"/>
          <w:szCs w:val="28"/>
        </w:rPr>
        <w:t>中國歷史</w:t>
      </w:r>
      <w:r w:rsidRPr="00376B35">
        <w:rPr>
          <w:rFonts w:ascii="標楷體" w:eastAsia="標楷體" w:hAnsi="標楷體"/>
          <w:sz w:val="28"/>
          <w:szCs w:val="28"/>
        </w:rPr>
        <w:t>上規模最大的以宗教形式（</w:t>
      </w:r>
      <w:r w:rsidRPr="00376B35">
        <w:rPr>
          <w:rFonts w:ascii="標楷體" w:eastAsia="標楷體" w:hAnsi="標楷體"/>
          <w:sz w:val="28"/>
          <w:szCs w:val="28"/>
        </w:rPr>
        <w:t>太平道</w:t>
      </w:r>
      <w:r w:rsidRPr="00376B35">
        <w:rPr>
          <w:rFonts w:ascii="標楷體" w:eastAsia="標楷體" w:hAnsi="標楷體"/>
          <w:sz w:val="28"/>
          <w:szCs w:val="28"/>
        </w:rPr>
        <w:t>）組織的暴動之一，開始於漢靈帝</w:t>
      </w:r>
      <w:r w:rsidRPr="00376B35">
        <w:rPr>
          <w:rFonts w:ascii="標楷體" w:eastAsia="標楷體" w:hAnsi="標楷體"/>
          <w:sz w:val="28"/>
          <w:szCs w:val="28"/>
        </w:rPr>
        <w:t>光和</w:t>
      </w:r>
      <w:r w:rsidRPr="00376B35">
        <w:rPr>
          <w:rFonts w:ascii="標楷體" w:eastAsia="標楷體" w:hAnsi="標楷體"/>
          <w:sz w:val="28"/>
          <w:szCs w:val="28"/>
        </w:rPr>
        <w:t>七年（184年），由</w:t>
      </w:r>
      <w:r w:rsidRPr="00376B35">
        <w:rPr>
          <w:rFonts w:ascii="標楷體" w:eastAsia="標楷體" w:hAnsi="標楷體"/>
          <w:sz w:val="28"/>
          <w:szCs w:val="28"/>
        </w:rPr>
        <w:t>張角</w:t>
      </w:r>
      <w:r w:rsidRPr="00376B35">
        <w:rPr>
          <w:rFonts w:ascii="標楷體" w:eastAsia="標楷體" w:hAnsi="標楷體"/>
          <w:sz w:val="28"/>
          <w:szCs w:val="28"/>
        </w:rPr>
        <w:t>、</w:t>
      </w:r>
      <w:r w:rsidRPr="00376B35">
        <w:rPr>
          <w:rFonts w:ascii="標楷體" w:eastAsia="標楷體" w:hAnsi="標楷體"/>
          <w:sz w:val="28"/>
          <w:szCs w:val="28"/>
        </w:rPr>
        <w:t>張寶</w:t>
      </w:r>
      <w:r w:rsidRPr="00376B35">
        <w:rPr>
          <w:rFonts w:ascii="標楷體" w:eastAsia="標楷體" w:hAnsi="標楷體"/>
          <w:sz w:val="28"/>
          <w:szCs w:val="28"/>
        </w:rPr>
        <w:t>、</w:t>
      </w:r>
      <w:r w:rsidRPr="00376B35">
        <w:rPr>
          <w:rFonts w:ascii="標楷體" w:eastAsia="標楷體" w:hAnsi="標楷體"/>
          <w:sz w:val="28"/>
          <w:szCs w:val="28"/>
        </w:rPr>
        <w:t>張梁</w:t>
      </w:r>
      <w:r w:rsidRPr="00376B35">
        <w:rPr>
          <w:rFonts w:ascii="標楷體" w:eastAsia="標楷體" w:hAnsi="標楷體"/>
          <w:sz w:val="28"/>
          <w:szCs w:val="28"/>
        </w:rPr>
        <w:t>等人領導，它對東漢朝廷的統治產生了巨大的衝擊，為了有效平定叛亂，因此朝廷對</w:t>
      </w:r>
      <w:proofErr w:type="gramStart"/>
      <w:r w:rsidRPr="00376B35">
        <w:rPr>
          <w:rFonts w:ascii="標楷體" w:eastAsia="標楷體" w:hAnsi="標楷體"/>
          <w:sz w:val="28"/>
          <w:szCs w:val="28"/>
        </w:rPr>
        <w:t>暴動</w:t>
      </w:r>
      <w:r w:rsidRPr="00376B35">
        <w:rPr>
          <w:rFonts w:ascii="標楷體" w:eastAsia="標楷體" w:hAnsi="標楷體"/>
          <w:sz w:val="28"/>
          <w:szCs w:val="28"/>
        </w:rPr>
        <w:t>頻發和</w:t>
      </w:r>
      <w:proofErr w:type="gramEnd"/>
      <w:r w:rsidRPr="00376B35">
        <w:rPr>
          <w:rFonts w:ascii="標楷體" w:eastAsia="標楷體" w:hAnsi="標楷體"/>
          <w:sz w:val="28"/>
          <w:szCs w:val="28"/>
        </w:rPr>
        <w:t>集中的</w:t>
      </w:r>
      <w:r w:rsidRPr="00376B35">
        <w:rPr>
          <w:rFonts w:ascii="標楷體" w:eastAsia="標楷體" w:hAnsi="標楷體"/>
          <w:sz w:val="28"/>
          <w:szCs w:val="28"/>
        </w:rPr>
        <w:t>刺史</w:t>
      </w:r>
      <w:r w:rsidRPr="00376B35">
        <w:rPr>
          <w:rFonts w:ascii="標楷體" w:eastAsia="標楷體" w:hAnsi="標楷體"/>
          <w:sz w:val="28"/>
          <w:szCs w:val="28"/>
        </w:rPr>
        <w:t>監察區改</w:t>
      </w:r>
      <w:proofErr w:type="gramStart"/>
      <w:r w:rsidRPr="00376B35">
        <w:rPr>
          <w:rFonts w:ascii="標楷體" w:eastAsia="標楷體" w:hAnsi="標楷體"/>
          <w:sz w:val="28"/>
          <w:szCs w:val="28"/>
        </w:rPr>
        <w:t>置</w:t>
      </w:r>
      <w:r w:rsidRPr="00376B35">
        <w:rPr>
          <w:rFonts w:ascii="標楷體" w:eastAsia="標楷體" w:hAnsi="標楷體"/>
          <w:sz w:val="28"/>
          <w:szCs w:val="28"/>
        </w:rPr>
        <w:t>州牧</w:t>
      </w:r>
      <w:proofErr w:type="gramEnd"/>
      <w:r w:rsidRPr="00376B35">
        <w:rPr>
          <w:rFonts w:ascii="標楷體" w:eastAsia="標楷體" w:hAnsi="標楷體"/>
          <w:sz w:val="28"/>
          <w:szCs w:val="28"/>
        </w:rPr>
        <w:t>，延緩了黃巾之亂對全國的蔓延和最終將暴民逐漸消滅，起到了減緩東漢結束的作用。但是卻造成了地方手握重兵的刺史和太守輕視中央朝廷，使得具有野心的將領或是官員，藉著在黃巾之亂的兵力割據地方，為東漢晚期軍閥鏖戰揭開序幕，史稱</w:t>
      </w:r>
      <w:r w:rsidRPr="00376B35">
        <w:rPr>
          <w:rFonts w:ascii="標楷體" w:eastAsia="標楷體" w:hAnsi="標楷體"/>
          <w:sz w:val="28"/>
          <w:szCs w:val="28"/>
        </w:rPr>
        <w:t>群雄割據</w:t>
      </w:r>
      <w:r w:rsidRPr="00376B35">
        <w:rPr>
          <w:rFonts w:ascii="標楷體" w:eastAsia="標楷體" w:hAnsi="標楷體"/>
          <w:sz w:val="28"/>
          <w:szCs w:val="28"/>
        </w:rPr>
        <w:t>，是三國分立的遠因。</w:t>
      </w:r>
    </w:p>
    <w:sectPr w:rsidR="00376B35" w:rsidRPr="00376B3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35"/>
    <w:rsid w:val="00376B35"/>
    <w:rsid w:val="00E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6725"/>
  <w15:chartTrackingRefBased/>
  <w15:docId w15:val="{29843828-BD80-4DAF-AEBC-EA717636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6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h.wikipedia.org/wiki/%E9%BB%83%E5%B7%BE%E4%B9%8B%E4%BA%8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2015-11-23T15:04:00Z</dcterms:created>
  <dcterms:modified xsi:type="dcterms:W3CDTF">2015-11-23T15:07:00Z</dcterms:modified>
</cp:coreProperties>
</file>